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3B" w:rsidRDefault="00627B60">
      <w:r>
        <w:t xml:space="preserve">Создать отдельную кнопку с ссылкой на сайт </w:t>
      </w:r>
      <w:hyperlink r:id="rId4" w:history="1">
        <w:r>
          <w:rPr>
            <w:rStyle w:val="a3"/>
          </w:rPr>
          <w:t>https://genproc.gov.ru/anticor/</w:t>
        </w:r>
      </w:hyperlink>
      <w:bookmarkStart w:id="0" w:name="_GoBack"/>
      <w:bookmarkEnd w:id="0"/>
    </w:p>
    <w:sectPr w:rsidR="0068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D3"/>
    <w:rsid w:val="005317D3"/>
    <w:rsid w:val="00627B60"/>
    <w:rsid w:val="0068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3A79"/>
  <w15:chartTrackingRefBased/>
  <w15:docId w15:val="{17630D66-F85D-43D3-A4AA-E0BA8FEB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proc.gov.ru/antic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2020-01-14T11:51:00Z</dcterms:created>
  <dcterms:modified xsi:type="dcterms:W3CDTF">2020-01-14T11:51:00Z</dcterms:modified>
</cp:coreProperties>
</file>